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A30981" w14:paraId="526F9CC2" w14:textId="77777777" w:rsidTr="001E0683">
        <w:trPr>
          <w:trHeight w:val="15505"/>
        </w:trPr>
        <w:tc>
          <w:tcPr>
            <w:tcW w:w="5080" w:type="dxa"/>
          </w:tcPr>
          <w:p w14:paraId="41C3C7D0" w14:textId="6BEF52CC" w:rsidR="00DC200E" w:rsidRDefault="00EE78C4" w:rsidP="00FF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Isaiah 53</w:t>
            </w:r>
            <w:r w:rsidR="00433BB7">
              <w:rPr>
                <w:rFonts w:cstheme="minorHAnsi"/>
                <w:b/>
                <w:bCs/>
                <w:sz w:val="32"/>
                <w:szCs w:val="32"/>
              </w:rPr>
              <w:t>:1-12</w:t>
            </w:r>
          </w:p>
          <w:p w14:paraId="78239E97" w14:textId="77777777" w:rsidR="00FF5223" w:rsidRDefault="00FF5223" w:rsidP="00FF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14:paraId="2D42B53F" w14:textId="77777777" w:rsidR="00EE78C4" w:rsidRPr="00433BB7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33BB7">
              <w:rPr>
                <w:rFonts w:cstheme="minorHAnsi"/>
                <w:color w:val="000000" w:themeColor="text1"/>
              </w:rPr>
              <w:t>Who has believed what he has heard from us?</w:t>
            </w:r>
          </w:p>
          <w:p w14:paraId="73300B80" w14:textId="3F12B3B2" w:rsidR="00EE78C4" w:rsidRPr="00433BB7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33BB7">
              <w:rPr>
                <w:rFonts w:cstheme="minorHAnsi"/>
                <w:color w:val="000000" w:themeColor="text1"/>
              </w:rPr>
              <w:t>And to whom has the arm of the LORD been revealed?</w:t>
            </w:r>
          </w:p>
          <w:p w14:paraId="65C041BA" w14:textId="7FA593C1" w:rsidR="00EE78C4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  <w:r w:rsidRPr="00433BB7">
              <w:rPr>
                <w:rFonts w:cstheme="minorHAnsi"/>
                <w:color w:val="000000" w:themeColor="text1"/>
              </w:rPr>
              <w:t xml:space="preserve"> For he grew up before him like a young plant, and like a root out of dry ground; he had no form or majesty that we should look at him, and no beauty that we should desire him. </w:t>
            </w: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3</w:t>
            </w:r>
            <w:r w:rsidRPr="00433BB7">
              <w:rPr>
                <w:rFonts w:cstheme="minorHAnsi"/>
                <w:color w:val="000000" w:themeColor="text1"/>
              </w:rPr>
              <w:t xml:space="preserve">He was despised and rejected by men, a man of sorrows, and acquainted with grief; and as one from whom men hide their faces he was despised, and we esteemed him not. </w:t>
            </w:r>
          </w:p>
          <w:p w14:paraId="0E223F17" w14:textId="77777777" w:rsidR="00433BB7" w:rsidRPr="00433BB7" w:rsidRDefault="00433BB7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79882EF" w14:textId="52DAFF17" w:rsidR="00EE78C4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33BB7">
              <w:rPr>
                <w:rFonts w:cstheme="minorHAnsi"/>
                <w:b/>
                <w:bCs/>
                <w:color w:val="000000" w:themeColor="text1"/>
              </w:rPr>
              <w:t xml:space="preserve">4 </w:t>
            </w:r>
            <w:proofErr w:type="gramStart"/>
            <w:r w:rsidRPr="00433BB7">
              <w:rPr>
                <w:rFonts w:cstheme="minorHAnsi"/>
                <w:color w:val="000000" w:themeColor="text1"/>
              </w:rPr>
              <w:t>Surely</w:t>
            </w:r>
            <w:proofErr w:type="gramEnd"/>
            <w:r w:rsidRPr="00433BB7">
              <w:rPr>
                <w:rFonts w:cstheme="minorHAnsi"/>
                <w:color w:val="000000" w:themeColor="text1"/>
              </w:rPr>
              <w:t xml:space="preserve"> he has borne our griefs and carried our sorrows; yet we esteemed him stricken, smitten by God, and afflicted. </w:t>
            </w: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5</w:t>
            </w:r>
            <w:r w:rsidRPr="00433BB7">
              <w:rPr>
                <w:rFonts w:cstheme="minorHAnsi"/>
                <w:color w:val="000000" w:themeColor="text1"/>
              </w:rPr>
              <w:t xml:space="preserve">But he was pierced for our transgressions; </w:t>
            </w:r>
            <w:r w:rsidRPr="00433BB7">
              <w:rPr>
                <w:rFonts w:cstheme="minorHAnsi"/>
                <w:color w:val="000000" w:themeColor="text1"/>
              </w:rPr>
              <w:tab/>
              <w:t xml:space="preserve">he was crushed for our iniquities; upon him was the chastisement that brought us peace, and with his wounds we are healed. </w:t>
            </w: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6</w:t>
            </w:r>
            <w:r w:rsidRPr="00433BB7">
              <w:rPr>
                <w:rFonts w:cstheme="minorHAnsi"/>
                <w:color w:val="000000" w:themeColor="text1"/>
              </w:rPr>
              <w:t xml:space="preserve">All we like sheep have gone astray; we have turned—every one—to his own way; and the LORD has laid on him the iniquity of us all. </w:t>
            </w:r>
          </w:p>
          <w:p w14:paraId="3678F5DD" w14:textId="77777777" w:rsidR="00433BB7" w:rsidRPr="00433BB7" w:rsidRDefault="00433BB7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235FBF30" w14:textId="597CF753" w:rsidR="00EE78C4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33BB7">
              <w:rPr>
                <w:rFonts w:cstheme="minorHAnsi"/>
                <w:b/>
                <w:bCs/>
                <w:color w:val="000000" w:themeColor="text1"/>
              </w:rPr>
              <w:t>7</w:t>
            </w:r>
            <w:r w:rsidRPr="00433BB7">
              <w:rPr>
                <w:rFonts w:cstheme="minorHAnsi"/>
                <w:color w:val="000000" w:themeColor="text1"/>
              </w:rPr>
              <w:t xml:space="preserve"> He was oppressed, and he was afflicted, yet he opened not his mouth; like a lamb that is led to the slaughter, and like a sheep that before its shearers is silent, so he opened not his mouth. </w:t>
            </w: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8</w:t>
            </w:r>
            <w:r w:rsidRPr="00433BB7">
              <w:rPr>
                <w:rFonts w:cstheme="minorHAnsi"/>
                <w:color w:val="000000" w:themeColor="text1"/>
              </w:rPr>
              <w:t xml:space="preserve">By oppression and judgment he was taken away; and as for his generation, who considered that he was cut off out of the land of the living, stricken for the transgression of my people? </w:t>
            </w:r>
            <w:proofErr w:type="gramStart"/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 xml:space="preserve">9  </w:t>
            </w:r>
            <w:r w:rsidRPr="00433BB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433BB7">
              <w:rPr>
                <w:rFonts w:cstheme="minorHAnsi"/>
                <w:color w:val="000000" w:themeColor="text1"/>
              </w:rPr>
              <w:t xml:space="preserve"> they made his grave with the wicked and with a rich man in his death, although he had done no violence, and there was no deceit in his mouth. </w:t>
            </w:r>
          </w:p>
          <w:p w14:paraId="2A291567" w14:textId="77777777" w:rsidR="00433BB7" w:rsidRPr="00433BB7" w:rsidRDefault="00433BB7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AFE4178" w14:textId="58A9EF0C" w:rsidR="0044697D" w:rsidRPr="00B677F9" w:rsidRDefault="00EE78C4" w:rsidP="00433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393939"/>
                <w:sz w:val="20"/>
                <w:szCs w:val="20"/>
              </w:rPr>
            </w:pPr>
            <w:r w:rsidRPr="00433BB7">
              <w:rPr>
                <w:rFonts w:cstheme="minorHAnsi"/>
                <w:b/>
                <w:bCs/>
                <w:color w:val="000000" w:themeColor="text1"/>
              </w:rPr>
              <w:t xml:space="preserve">10 </w:t>
            </w:r>
            <w:r w:rsidRPr="00433BB7">
              <w:rPr>
                <w:rFonts w:cstheme="minorHAnsi"/>
                <w:color w:val="000000" w:themeColor="text1"/>
              </w:rPr>
              <w:t xml:space="preserve">Yet it was the will of the LORD to crush him; he has put him to grief; when his soul makes an offering for guilt, he shall see his offspring; he shall prolong his days; the will of the LORD shall prosper in his hand. </w:t>
            </w:r>
            <w:r w:rsidR="00B677F9"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11</w:t>
            </w:r>
            <w:r w:rsidR="00B677F9" w:rsidRPr="00433BB7">
              <w:rPr>
                <w:rFonts w:cstheme="minorHAnsi"/>
                <w:color w:val="000000" w:themeColor="text1"/>
              </w:rPr>
              <w:t>Out o</w:t>
            </w:r>
            <w:r w:rsidRPr="00433BB7">
              <w:rPr>
                <w:rFonts w:cstheme="minorHAnsi"/>
                <w:color w:val="000000" w:themeColor="text1"/>
              </w:rPr>
              <w:t xml:space="preserve">f the anguish of his soul he shall see and be satisfied; by his knowledge shall the righteous one, my servant, make many to be accounted righteous, and he shall bear their iniquities. </w:t>
            </w:r>
            <w:r w:rsidRPr="00433BB7">
              <w:rPr>
                <w:rFonts w:cstheme="minorHAnsi"/>
                <w:b/>
                <w:bCs/>
                <w:color w:val="000000" w:themeColor="text1"/>
                <w:vertAlign w:val="superscript"/>
              </w:rPr>
              <w:t xml:space="preserve">12 </w:t>
            </w:r>
            <w:r w:rsidRPr="00433BB7">
              <w:rPr>
                <w:rFonts w:cstheme="minorHAnsi"/>
                <w:color w:val="000000" w:themeColor="text1"/>
              </w:rPr>
              <w:t>Therefore I will divide him a portion with the many, and he shall divide the spoil with the strong, because he poured out his soul to death and was numbered with the transgressors;</w:t>
            </w:r>
            <w:r w:rsidR="00B677F9" w:rsidRPr="00433BB7">
              <w:rPr>
                <w:rFonts w:cstheme="minorHAnsi"/>
                <w:color w:val="000000" w:themeColor="text1"/>
              </w:rPr>
              <w:t xml:space="preserve"> </w:t>
            </w:r>
            <w:r w:rsidRPr="00433BB7">
              <w:rPr>
                <w:rFonts w:cstheme="minorHAnsi"/>
                <w:color w:val="000000" w:themeColor="text1"/>
              </w:rPr>
              <w:t>yet he bore the sin of many,</w:t>
            </w:r>
            <w:r w:rsidR="00B677F9" w:rsidRPr="00433BB7">
              <w:rPr>
                <w:rFonts w:cstheme="minorHAnsi"/>
                <w:color w:val="000000" w:themeColor="text1"/>
              </w:rPr>
              <w:t xml:space="preserve"> </w:t>
            </w:r>
            <w:r w:rsidRPr="00433BB7">
              <w:rPr>
                <w:rFonts w:cstheme="minorHAnsi"/>
                <w:color w:val="000000" w:themeColor="text1"/>
              </w:rPr>
              <w:t>and makes intercession for the transgressors.</w:t>
            </w:r>
          </w:p>
        </w:tc>
        <w:tc>
          <w:tcPr>
            <w:tcW w:w="5080" w:type="dxa"/>
          </w:tcPr>
          <w:p w14:paraId="1A43595C" w14:textId="45E41B35" w:rsidR="00A30981" w:rsidRPr="00F836DA" w:rsidRDefault="00A30981" w:rsidP="000254B0">
            <w:pPr>
              <w:spacing w:line="300" w:lineRule="atLeast"/>
              <w:rPr>
                <w:rFonts w:ascii="Source Sans Pro" w:eastAsia="Times New Roman" w:hAnsi="Source Sans Pro" w:cs="Times New Roman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spacing w:val="-1"/>
                <w:sz w:val="21"/>
                <w:szCs w:val="21"/>
              </w:rPr>
              <w:t xml:space="preserve">Today:  </w:t>
            </w:r>
            <w:r w:rsidR="001E6758">
              <w:rPr>
                <w:rFonts w:ascii="Source Sans Pro" w:eastAsia="Times New Roman" w:hAnsi="Source Sans Pro" w:cs="Times New Roman"/>
                <w:b/>
                <w:bCs/>
                <w:spacing w:val="-1"/>
                <w:sz w:val="21"/>
                <w:szCs w:val="21"/>
              </w:rPr>
              <w:t xml:space="preserve">May </w:t>
            </w:r>
            <w:r w:rsidR="00EE78C4">
              <w:rPr>
                <w:rFonts w:ascii="Source Sans Pro" w:eastAsia="Times New Roman" w:hAnsi="Source Sans Pro" w:cs="Times New Roman"/>
                <w:b/>
                <w:bCs/>
                <w:spacing w:val="-1"/>
                <w:sz w:val="21"/>
                <w:szCs w:val="21"/>
              </w:rPr>
              <w:t>29</w:t>
            </w:r>
            <w:r w:rsidR="001E6758">
              <w:rPr>
                <w:rFonts w:ascii="Source Sans Pro" w:eastAsia="Times New Roman" w:hAnsi="Source Sans Pro" w:cs="Times New Roman"/>
                <w:b/>
                <w:bCs/>
                <w:spacing w:val="-1"/>
                <w:sz w:val="21"/>
                <w:szCs w:val="21"/>
              </w:rPr>
              <w:t>, 2022</w:t>
            </w:r>
          </w:p>
          <w:p w14:paraId="23801E4E" w14:textId="77777777" w:rsidR="00296C4D" w:rsidRDefault="00296C4D" w:rsidP="000254B0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26597FA3" w14:textId="208CC74E" w:rsidR="0084747F" w:rsidRDefault="00A30981" w:rsidP="0084747F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Welcome:  </w:t>
            </w:r>
            <w:r w:rsidR="0084747F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READING:  </w:t>
            </w:r>
            <w:r w:rsidR="00EE78C4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Isaiah 53:1-</w:t>
            </w:r>
            <w:r w:rsidR="00B677F9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12</w:t>
            </w:r>
          </w:p>
          <w:p w14:paraId="58455E1C" w14:textId="00B9FD94" w:rsidR="00A30981" w:rsidRDefault="00A30981" w:rsidP="00556826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Worship in Song:</w:t>
            </w:r>
          </w:p>
          <w:p w14:paraId="4463639F" w14:textId="5A186E76" w:rsidR="0084747F" w:rsidRDefault="00E871DE" w:rsidP="00556826">
            <w:pPr>
              <w:pStyle w:val="ListParagraph"/>
              <w:numPr>
                <w:ilvl w:val="0"/>
                <w:numId w:val="30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Gathering Song</w:t>
            </w:r>
          </w:p>
          <w:p w14:paraId="76527A22" w14:textId="05996F7B" w:rsidR="00E871DE" w:rsidRDefault="00E871DE" w:rsidP="00556826">
            <w:pPr>
              <w:pStyle w:val="ListParagraph"/>
              <w:numPr>
                <w:ilvl w:val="0"/>
                <w:numId w:val="30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O Praise the Name</w:t>
            </w:r>
          </w:p>
          <w:p w14:paraId="6A566413" w14:textId="4B2AED29" w:rsidR="00E871DE" w:rsidRDefault="00E871DE" w:rsidP="00556826">
            <w:pPr>
              <w:pStyle w:val="ListParagraph"/>
              <w:numPr>
                <w:ilvl w:val="0"/>
                <w:numId w:val="30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Set a Fire</w:t>
            </w:r>
          </w:p>
          <w:p w14:paraId="48D92BAA" w14:textId="79A5E96C" w:rsidR="00E871DE" w:rsidRDefault="00E871DE" w:rsidP="00556826">
            <w:pPr>
              <w:pStyle w:val="ListParagraph"/>
              <w:numPr>
                <w:ilvl w:val="0"/>
                <w:numId w:val="30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Build My Life</w:t>
            </w:r>
          </w:p>
          <w:p w14:paraId="69A04E0E" w14:textId="77777777" w:rsidR="0084747F" w:rsidRPr="00296C4D" w:rsidRDefault="0084747F" w:rsidP="0084747F">
            <w:pPr>
              <w:pStyle w:val="ListParagraph"/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355942F3" w14:textId="5D7C3C44" w:rsidR="00A30981" w:rsidRDefault="00A30981" w:rsidP="00DC200E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Teaching of the WORD: </w:t>
            </w:r>
            <w:r w:rsidR="00EE78C4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I John </w:t>
            </w:r>
          </w:p>
          <w:p w14:paraId="74FD604A" w14:textId="5EBF8B0D" w:rsidR="008C1B11" w:rsidRPr="00E871DE" w:rsidRDefault="008C1B11" w:rsidP="008C1B11">
            <w:pPr>
              <w:pStyle w:val="ListParagraph"/>
              <w:numPr>
                <w:ilvl w:val="0"/>
                <w:numId w:val="37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Communion </w:t>
            </w:r>
          </w:p>
          <w:p w14:paraId="22C814D9" w14:textId="490E3446" w:rsidR="00296C4D" w:rsidRDefault="00296C4D" w:rsidP="008C1B11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 w:rsidRPr="008C1B11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Worship through Giving</w:t>
            </w:r>
          </w:p>
          <w:p w14:paraId="2FDA2FA9" w14:textId="564A2F78" w:rsidR="008C1B11" w:rsidRDefault="00E871DE" w:rsidP="008C1B11">
            <w:pPr>
              <w:pStyle w:val="ListParagraph"/>
              <w:numPr>
                <w:ilvl w:val="0"/>
                <w:numId w:val="38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O’ Lord my Rock &amp; My Redeemer</w:t>
            </w:r>
          </w:p>
          <w:p w14:paraId="770BFA43" w14:textId="6871EE33" w:rsidR="00E871DE" w:rsidRDefault="00E871DE" w:rsidP="008C1B11">
            <w:pPr>
              <w:pStyle w:val="ListParagraph"/>
              <w:numPr>
                <w:ilvl w:val="0"/>
                <w:numId w:val="38"/>
              </w:num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>I’m Going Free</w:t>
            </w:r>
          </w:p>
          <w:p w14:paraId="75CC14A8" w14:textId="2F6799B5" w:rsidR="00E871DE" w:rsidRPr="00E871DE" w:rsidRDefault="00E871DE" w:rsidP="00E871DE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171918FC" w14:textId="18EF3063" w:rsidR="008C1B11" w:rsidRDefault="008C1B11" w:rsidP="008C1B11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2B20134B" w14:textId="77777777" w:rsidR="008C1B11" w:rsidRPr="008C1B11" w:rsidRDefault="008C1B11" w:rsidP="008C1B11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0463CE5E" w14:textId="143CBD12" w:rsidR="00DC200E" w:rsidRDefault="00DC200E" w:rsidP="00DC200E">
            <w:pPr>
              <w:spacing w:line="300" w:lineRule="atLeast"/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</w:pPr>
          </w:p>
          <w:p w14:paraId="5E885B55" w14:textId="7A7BD879" w:rsidR="00A30981" w:rsidRPr="00357613" w:rsidRDefault="00A30981" w:rsidP="00A30981">
            <w:pPr>
              <w:spacing w:line="276" w:lineRule="auto"/>
              <w:jc w:val="both"/>
              <w:rPr>
                <w:rFonts w:ascii="Source Sans Pro" w:eastAsia="Times New Roman" w:hAnsi="Source Sans Pro" w:cs="Times New Roman"/>
                <w:b/>
                <w:bCs/>
                <w:spacing w:val="-1"/>
                <w:sz w:val="28"/>
                <w:szCs w:val="28"/>
              </w:rPr>
            </w:pPr>
            <w:r w:rsidRPr="00C277B2">
              <w:rPr>
                <w:rFonts w:ascii="Source Sans Pro" w:eastAsia="Times New Roman" w:hAnsi="Source Sans Pro" w:cs="Times New Roman"/>
                <w:b/>
                <w:bCs/>
                <w:spacing w:val="-1"/>
                <w:sz w:val="28"/>
                <w:szCs w:val="28"/>
                <w:u w:val="single"/>
              </w:rPr>
              <w:t>Upcoming Events</w:t>
            </w:r>
            <w:r w:rsidRPr="00357613">
              <w:rPr>
                <w:rFonts w:ascii="Source Sans Pro" w:eastAsia="Times New Roman" w:hAnsi="Source Sans Pro" w:cs="Times New Roman"/>
                <w:b/>
                <w:bCs/>
                <w:spacing w:val="-1"/>
                <w:sz w:val="28"/>
                <w:szCs w:val="28"/>
              </w:rPr>
              <w:t>:</w:t>
            </w:r>
          </w:p>
          <w:p w14:paraId="3024A6B1" w14:textId="77777777" w:rsidR="00A30981" w:rsidRDefault="00A30981" w:rsidP="00A30981">
            <w:pPr>
              <w:spacing w:line="276" w:lineRule="auto"/>
              <w:jc w:val="both"/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</w:pPr>
          </w:p>
          <w:p w14:paraId="479DA8E4" w14:textId="3F44F8EC" w:rsidR="00B8108C" w:rsidRPr="00B8108C" w:rsidRDefault="00B8108C" w:rsidP="00A30981">
            <w:pPr>
              <w:spacing w:line="276" w:lineRule="auto"/>
              <w:jc w:val="both"/>
              <w:rPr>
                <w:rFonts w:ascii="Source Sans Pro" w:eastAsia="Times New Roman" w:hAnsi="Source Sans Pro" w:cs="Times New Roman"/>
                <w:i/>
                <w:iCs/>
                <w:spacing w:val="-1"/>
                <w:sz w:val="18"/>
                <w:szCs w:val="18"/>
              </w:rPr>
            </w:pPr>
            <w:r w:rsidRPr="00B8108C">
              <w:rPr>
                <w:rFonts w:ascii="Source Sans Pro" w:eastAsia="Times New Roman" w:hAnsi="Source Sans Pro" w:cs="Times New Roman"/>
                <w:b/>
                <w:bCs/>
                <w:spacing w:val="-1"/>
                <w:sz w:val="18"/>
                <w:szCs w:val="18"/>
              </w:rPr>
              <w:t>FATHERS DAY:</w:t>
            </w:r>
            <w:r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 June </w:t>
            </w:r>
            <w:r w:rsidR="00E871DE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>9, 2022 We will be having Church at 10:30 am</w:t>
            </w:r>
          </w:p>
          <w:p w14:paraId="7A545FA7" w14:textId="77777777" w:rsidR="00B8108C" w:rsidRDefault="00B8108C" w:rsidP="00A30981">
            <w:pPr>
              <w:spacing w:line="300" w:lineRule="atLeast"/>
              <w:rPr>
                <w:rFonts w:ascii="Source Sans Pro" w:eastAsia="Times New Roman" w:hAnsi="Source Sans Pro" w:cs="Times New Roman"/>
                <w:b/>
                <w:bCs/>
                <w:i/>
                <w:iCs/>
                <w:spacing w:val="-1"/>
                <w:sz w:val="18"/>
                <w:szCs w:val="18"/>
              </w:rPr>
            </w:pPr>
          </w:p>
          <w:p w14:paraId="1840F2FF" w14:textId="35EDA305" w:rsidR="00B63DC4" w:rsidRPr="004269A4" w:rsidRDefault="00A30981" w:rsidP="00B63DC4">
            <w:pPr>
              <w:spacing w:line="259" w:lineRule="auto"/>
              <w:rPr>
                <w:noProof/>
                <w:sz w:val="18"/>
                <w:szCs w:val="18"/>
              </w:rPr>
            </w:pPr>
            <w:r w:rsidRPr="004269A4">
              <w:rPr>
                <w:rFonts w:ascii="Source Sans Pro" w:eastAsia="Times New Roman" w:hAnsi="Source Sans Pro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THE WORKSHOP: </w:t>
            </w:r>
            <w:r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 </w:t>
            </w:r>
            <w:r w:rsidR="00E871DE" w:rsidRPr="0080342B">
              <w:rPr>
                <w:rFonts w:ascii="Source Sans Pro" w:eastAsia="Times New Roman" w:hAnsi="Source Sans Pro" w:cs="Times New Roman"/>
                <w:b/>
                <w:bCs/>
                <w:spacing w:val="-1"/>
                <w:sz w:val="18"/>
                <w:szCs w:val="18"/>
              </w:rPr>
              <w:t>NEXT MEETING JUNE 22, 7:30 am</w:t>
            </w:r>
            <w:r w:rsidR="00E871DE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.  </w:t>
            </w:r>
            <w:r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Open to all men who want to learn and grow in what it means to serve the church.  This is an ongoing study that will </w:t>
            </w:r>
            <w:r w:rsidR="00E871DE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typically </w:t>
            </w:r>
            <w:r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meet the last Sunday morning of every month at 7:30 a.m.  Meeting location is at Robb Besosa’s woodshop located at 460 </w:t>
            </w:r>
            <w:r w:rsidR="004269A4"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Salt </w:t>
            </w:r>
            <w:r w:rsidR="004269A4" w:rsidRPr="004269A4">
              <w:rPr>
                <w:noProof/>
                <w:sz w:val="18"/>
                <w:szCs w:val="18"/>
              </w:rPr>
              <w:t>Creek</w:t>
            </w:r>
            <w:r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 xml:space="preserve"> Road</w:t>
            </w:r>
            <w:r w:rsidR="00B8108C" w:rsidRPr="004269A4">
              <w:rPr>
                <w:rFonts w:ascii="Source Sans Pro" w:eastAsia="Times New Roman" w:hAnsi="Source Sans Pro" w:cs="Times New Roman"/>
                <w:spacing w:val="-1"/>
                <w:sz w:val="18"/>
                <w:szCs w:val="18"/>
              </w:rPr>
              <w:t>.</w:t>
            </w:r>
            <w:r w:rsidR="00B63DC4" w:rsidRPr="004269A4">
              <w:rPr>
                <w:noProof/>
                <w:sz w:val="18"/>
                <w:szCs w:val="18"/>
              </w:rPr>
              <w:t xml:space="preserve"> </w:t>
            </w:r>
          </w:p>
          <w:p w14:paraId="4963197B" w14:textId="79D564B6" w:rsidR="00062F69" w:rsidRDefault="00062F69" w:rsidP="00B63DC4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</w:p>
          <w:p w14:paraId="453F338C" w14:textId="0A0ED83D" w:rsidR="00062F69" w:rsidRDefault="00433BB7" w:rsidP="00B63DC4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New </w:t>
            </w:r>
            <w:r w:rsidR="00062F69" w:rsidRPr="00062F69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S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ermon S</w:t>
            </w:r>
            <w:r w:rsidR="00062F69" w:rsidRPr="00062F69">
              <w:rPr>
                <w:rFonts w:cstheme="minorHAnsi"/>
                <w:b/>
                <w:bCs/>
                <w:noProof/>
                <w:sz w:val="18"/>
                <w:szCs w:val="18"/>
              </w:rPr>
              <w:t>eries:</w:t>
            </w:r>
            <w:r w:rsidR="00062F6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0EE39BB5" w14:textId="77777777" w:rsidR="00433BB7" w:rsidRDefault="00062F69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“The Christian and…”  </w:t>
            </w:r>
          </w:p>
          <w:p w14:paraId="07BE4F65" w14:textId="0CB399CC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May 29: The Christian &amp; Christ; </w:t>
            </w:r>
            <w:r w:rsidR="00E10222">
              <w:rPr>
                <w:rFonts w:cstheme="minorHAnsi"/>
                <w:noProof/>
                <w:sz w:val="18"/>
                <w:szCs w:val="18"/>
              </w:rPr>
              <w:t>Philippians 3:10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 – B. Porter</w:t>
            </w:r>
          </w:p>
          <w:p w14:paraId="2AF89049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June 5: The Christian &amp; Unity; 1 Cor 1-3 – R. Besosa</w:t>
            </w:r>
          </w:p>
          <w:p w14:paraId="1CC41C02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June 12: The Christian &amp; Culture – 5:6-8 - R. Besosa</w:t>
            </w:r>
          </w:p>
          <w:p w14:paraId="2A734A40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June 19: The Christian &amp; Femininity; Gen 1:26-28 I. Smith</w:t>
            </w:r>
          </w:p>
          <w:p w14:paraId="23F444B4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June 26: The Christian &amp; Joyful Giving; 2 Cor 8:8-15 - I. Smith</w:t>
            </w:r>
          </w:p>
          <w:p w14:paraId="6CFC83DB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July 3: The Christian &amp; Their Government; Rom 13:1-7 – R.Besosa</w:t>
            </w:r>
          </w:p>
          <w:p w14:paraId="2E5B59ED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July 10: The Christian &amp; Technology; 1 Cor 10:1-14 – R.Besosa</w:t>
            </w:r>
          </w:p>
          <w:p w14:paraId="0195AC33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July 17: The Christian &amp; Spiritual Gifts; 1 Cor 12 – R.Besosa</w:t>
            </w:r>
          </w:p>
          <w:p w14:paraId="65FBBE7F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July 24:  The Christian &amp; Family; - J. Harriosn </w:t>
            </w:r>
          </w:p>
          <w:p w14:paraId="05C80128" w14:textId="77777777" w:rsidR="00433BB7" w:rsidRDefault="00433BB7" w:rsidP="00433BB7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July 31: The Christian &amp; End times; 1 Cor 15:50-58; R. Besosa</w:t>
            </w:r>
          </w:p>
          <w:p w14:paraId="072285B1" w14:textId="64E11380" w:rsidR="0044697D" w:rsidRPr="0044697D" w:rsidRDefault="00062F69" w:rsidP="00062F69">
            <w:pPr>
              <w:spacing w:line="259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eaders, </w:t>
            </w:r>
            <w:r w:rsidR="005E2FC2">
              <w:rPr>
                <w:rFonts w:cstheme="minorHAnsi"/>
                <w:noProof/>
                <w:sz w:val="18"/>
                <w:szCs w:val="18"/>
              </w:rPr>
              <w:t xml:space="preserve">the family, </w:t>
            </w:r>
            <w:r>
              <w:rPr>
                <w:rFonts w:cstheme="minorHAnsi"/>
                <w:noProof/>
                <w:sz w:val="18"/>
                <w:szCs w:val="18"/>
              </w:rPr>
              <w:t>etc.</w:t>
            </w:r>
          </w:p>
        </w:tc>
      </w:tr>
    </w:tbl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44697D" w:rsidRPr="0044697D" w14:paraId="380DAD97" w14:textId="77777777" w:rsidTr="008C1B11">
        <w:tc>
          <w:tcPr>
            <w:tcW w:w="10080" w:type="dxa"/>
          </w:tcPr>
          <w:p w14:paraId="7CEF834A" w14:textId="0C3B6FB6" w:rsidR="0044697D" w:rsidRPr="0044697D" w:rsidRDefault="00E871DE" w:rsidP="0044697D">
            <w:pPr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The Christian </w:t>
            </w:r>
            <w:r w:rsidR="00433BB7">
              <w:rPr>
                <w:rFonts w:ascii="Calibri" w:eastAsia="Calibri" w:hAnsi="Calibri" w:cs="Times New Roman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nd… Christ</w:t>
            </w:r>
          </w:p>
          <w:p w14:paraId="00B74299" w14:textId="573EE5C1" w:rsidR="00E10222" w:rsidRDefault="00E10222" w:rsidP="0044697D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Philippians 3:10</w:t>
            </w:r>
          </w:p>
          <w:p w14:paraId="2FA32C4B" w14:textId="2263DE1B" w:rsidR="0044697D" w:rsidRPr="0044697D" w:rsidRDefault="00E10222" w:rsidP="0044697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Vine &amp; Branch Community </w:t>
            </w:r>
            <w:r w:rsidR="0044697D" w:rsidRPr="0044697D">
              <w:rPr>
                <w:rFonts w:ascii="Calibri" w:eastAsia="Calibri" w:hAnsi="Calibri" w:cs="Times New Roman"/>
                <w:sz w:val="18"/>
                <w:szCs w:val="18"/>
              </w:rPr>
              <w:t>Church</w:t>
            </w:r>
          </w:p>
          <w:p w14:paraId="21E70DEB" w14:textId="1BBCC767" w:rsidR="0044697D" w:rsidRPr="0044697D" w:rsidRDefault="0044697D" w:rsidP="0044697D">
            <w:pPr>
              <w:spacing w:line="240" w:lineRule="auto"/>
              <w:rPr>
                <w:sz w:val="18"/>
                <w:szCs w:val="18"/>
              </w:rPr>
            </w:pPr>
            <w:r w:rsidRPr="0044697D">
              <w:rPr>
                <w:sz w:val="18"/>
                <w:szCs w:val="18"/>
              </w:rPr>
              <w:t xml:space="preserve">May </w:t>
            </w:r>
            <w:r w:rsidR="00433BB7">
              <w:rPr>
                <w:sz w:val="18"/>
                <w:szCs w:val="18"/>
              </w:rPr>
              <w:t>29</w:t>
            </w:r>
            <w:r w:rsidRPr="0044697D">
              <w:rPr>
                <w:sz w:val="18"/>
                <w:szCs w:val="18"/>
              </w:rPr>
              <w:t xml:space="preserve">, 2022 </w:t>
            </w:r>
          </w:p>
        </w:tc>
      </w:tr>
    </w:tbl>
    <w:p w14:paraId="7FC93CB0" w14:textId="77777777" w:rsidR="0044697D" w:rsidRPr="0044697D" w:rsidRDefault="0044697D" w:rsidP="0044697D">
      <w:pPr>
        <w:spacing w:after="0" w:line="259" w:lineRule="auto"/>
        <w:rPr>
          <w:rFonts w:cstheme="minorHAnsi"/>
        </w:rPr>
      </w:pPr>
    </w:p>
    <w:p w14:paraId="3D6A807E" w14:textId="0A65C765" w:rsidR="00A30981" w:rsidRPr="00B23ACE" w:rsidRDefault="00B23ACE" w:rsidP="00B23ACE">
      <w:pPr>
        <w:spacing w:line="259" w:lineRule="auto"/>
        <w:rPr>
          <w:rFonts w:cstheme="minorHAnsi"/>
          <w:color w:val="393939"/>
        </w:rPr>
      </w:pPr>
      <w:r w:rsidRPr="00B23ACE">
        <w:rPr>
          <w:rFonts w:cstheme="minorHAnsi"/>
        </w:rPr>
        <w:t>Ou</w:t>
      </w:r>
      <w:r w:rsidR="00E10222">
        <w:rPr>
          <w:rFonts w:cstheme="minorHAnsi"/>
        </w:rPr>
        <w:t>r</w:t>
      </w:r>
      <w:r w:rsidRPr="00B23ACE">
        <w:rPr>
          <w:rFonts w:cstheme="minorHAnsi"/>
        </w:rPr>
        <w:t xml:space="preserve"> Text: Phil 3:10 </w:t>
      </w:r>
      <w:r w:rsidRPr="00E10222">
        <w:rPr>
          <w:rFonts w:cstheme="minorHAnsi"/>
          <w:color w:val="000000" w:themeColor="text1"/>
        </w:rPr>
        <w:t>– “</w:t>
      </w:r>
      <w:r w:rsidRPr="00E10222">
        <w:rPr>
          <w:rFonts w:cstheme="minorHAnsi"/>
          <w:i/>
          <w:iCs/>
          <w:color w:val="000000" w:themeColor="text1"/>
        </w:rPr>
        <w:t>that I may know him and the power of his resurrection, and may share his sufferings, becoming like him in his death</w:t>
      </w:r>
      <w:r w:rsidRPr="00E10222">
        <w:rPr>
          <w:rFonts w:cstheme="minorHAnsi"/>
          <w:color w:val="000000" w:themeColor="text1"/>
        </w:rPr>
        <w:t>”</w:t>
      </w:r>
    </w:p>
    <w:p w14:paraId="13E35139" w14:textId="1F04BA17" w:rsidR="00B23ACE" w:rsidRPr="00B23ACE" w:rsidRDefault="00B23ACE" w:rsidP="00B23ACE">
      <w:pPr>
        <w:pStyle w:val="ListParagraph"/>
        <w:numPr>
          <w:ilvl w:val="0"/>
          <w:numId w:val="39"/>
        </w:numPr>
        <w:spacing w:line="259" w:lineRule="auto"/>
        <w:rPr>
          <w:rFonts w:cstheme="minorHAnsi"/>
        </w:rPr>
      </w:pPr>
      <w:r w:rsidRPr="00B23ACE">
        <w:rPr>
          <w:rFonts w:cstheme="minorHAnsi"/>
        </w:rPr>
        <w:t>God sent His Son, so that we may know Him and have a relationship with Him.</w:t>
      </w:r>
    </w:p>
    <w:p w14:paraId="1363D415" w14:textId="7F4DBA6D" w:rsidR="00B23ACE" w:rsidRPr="00B23ACE" w:rsidRDefault="00B23ACE" w:rsidP="00B23ACE">
      <w:pPr>
        <w:pStyle w:val="ListParagraph"/>
        <w:spacing w:line="259" w:lineRule="auto"/>
        <w:rPr>
          <w:rFonts w:cstheme="minorHAnsi"/>
        </w:rPr>
      </w:pPr>
      <w:r w:rsidRPr="00B23ACE">
        <w:rPr>
          <w:rFonts w:cstheme="minorHAnsi"/>
        </w:rPr>
        <w:t xml:space="preserve">Christianity is not a religion; it is a relationship </w:t>
      </w:r>
      <w:r w:rsidR="00E10222">
        <w:rPr>
          <w:rFonts w:cstheme="minorHAnsi"/>
        </w:rPr>
        <w:t>of</w:t>
      </w:r>
      <w:r w:rsidRPr="00B23ACE">
        <w:rPr>
          <w:rFonts w:cstheme="minorHAnsi"/>
        </w:rPr>
        <w:t xml:space="preserve"> Knowing Him</w:t>
      </w:r>
      <w:r w:rsidR="00E10222">
        <w:rPr>
          <w:rFonts w:cstheme="minorHAnsi"/>
        </w:rPr>
        <w:t xml:space="preserve"> and bringing glory to Him</w:t>
      </w:r>
      <w:r w:rsidRPr="00B23ACE">
        <w:rPr>
          <w:rFonts w:cstheme="minorHAnsi"/>
        </w:rPr>
        <w:t>.</w:t>
      </w:r>
    </w:p>
    <w:p w14:paraId="58FA15B6" w14:textId="4E10DA6E" w:rsidR="00B23ACE" w:rsidRDefault="00B23ACE" w:rsidP="00B23ACE">
      <w:pPr>
        <w:pStyle w:val="ListParagraph"/>
        <w:spacing w:line="259" w:lineRule="auto"/>
        <w:rPr>
          <w:rFonts w:cstheme="minorHAnsi"/>
        </w:rPr>
      </w:pPr>
      <w:r w:rsidRPr="00B23ACE">
        <w:rPr>
          <w:rFonts w:cstheme="minorHAnsi"/>
        </w:rPr>
        <w:t>God created us for a love relationship</w:t>
      </w:r>
      <w:r>
        <w:rPr>
          <w:rFonts w:cstheme="minorHAnsi"/>
        </w:rPr>
        <w:t>.</w:t>
      </w:r>
    </w:p>
    <w:p w14:paraId="779879DC" w14:textId="77777777" w:rsidR="00B23ACE" w:rsidRPr="00B23ACE" w:rsidRDefault="00B23ACE" w:rsidP="00B23ACE">
      <w:pPr>
        <w:pStyle w:val="ListParagraph"/>
        <w:spacing w:line="259" w:lineRule="auto"/>
        <w:rPr>
          <w:rFonts w:cstheme="minorHAnsi"/>
        </w:rPr>
      </w:pPr>
    </w:p>
    <w:p w14:paraId="00EA5965" w14:textId="1B787BB3" w:rsidR="00B23ACE" w:rsidRDefault="00B23ACE" w:rsidP="0076238D">
      <w:pPr>
        <w:pStyle w:val="ListParagraph"/>
        <w:spacing w:after="0" w:line="259" w:lineRule="auto"/>
        <w:rPr>
          <w:rFonts w:cstheme="minorHAnsi"/>
        </w:rPr>
      </w:pPr>
      <w:r w:rsidRPr="00B23ACE">
        <w:rPr>
          <w:rFonts w:cstheme="minorHAnsi"/>
          <w:i/>
          <w:iCs/>
        </w:rPr>
        <w:t>“Everything in your Christian Life, everything about knowing Him and experiencing Him, everything about knowing his will depends on the quality of your love relationship with God.”</w:t>
      </w:r>
      <w:r w:rsidRPr="00B23ACE">
        <w:rPr>
          <w:rFonts w:cstheme="minorHAnsi"/>
        </w:rPr>
        <w:t xml:space="preserve"> </w:t>
      </w:r>
      <w:r w:rsidRPr="00E10222">
        <w:rPr>
          <w:rFonts w:cstheme="minorHAnsi"/>
          <w:sz w:val="18"/>
          <w:szCs w:val="18"/>
        </w:rPr>
        <w:t>– Henry Blackaby</w:t>
      </w:r>
      <w:r w:rsidRPr="00B23ACE">
        <w:rPr>
          <w:rFonts w:cstheme="minorHAnsi"/>
        </w:rPr>
        <w:t xml:space="preserve"> </w:t>
      </w:r>
    </w:p>
    <w:p w14:paraId="782E54AC" w14:textId="247331BD" w:rsidR="0076238D" w:rsidRDefault="0076238D" w:rsidP="0076238D">
      <w:pPr>
        <w:pStyle w:val="ListParagraph"/>
        <w:spacing w:after="0" w:line="259" w:lineRule="auto"/>
        <w:rPr>
          <w:rFonts w:cstheme="minorHAnsi"/>
        </w:rPr>
      </w:pPr>
    </w:p>
    <w:p w14:paraId="7247DED2" w14:textId="4A8F71F8" w:rsidR="0076238D" w:rsidRDefault="0076238D" w:rsidP="0076238D">
      <w:pPr>
        <w:pStyle w:val="ListParagraph"/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Matthew 22:37-38 </w:t>
      </w:r>
      <w:r w:rsidRPr="0076238D">
        <w:rPr>
          <w:rFonts w:cstheme="minorHAnsi"/>
          <w:color w:val="000000" w:themeColor="text1"/>
        </w:rPr>
        <w:t>“</w:t>
      </w:r>
      <w:r w:rsidRPr="00E10222">
        <w:rPr>
          <w:rFonts w:cstheme="minorHAnsi"/>
          <w:i/>
          <w:iCs/>
          <w:color w:val="000000" w:themeColor="text1"/>
        </w:rPr>
        <w:t xml:space="preserve">You shall love the Lord your God with all your heart and with all your soul and with all your mind. </w:t>
      </w:r>
      <w:r w:rsidRPr="00E10222">
        <w:rPr>
          <w:rFonts w:cstheme="minorHAnsi"/>
          <w:b/>
          <w:bCs/>
          <w:i/>
          <w:iCs/>
          <w:color w:val="000000" w:themeColor="text1"/>
          <w:vertAlign w:val="superscript"/>
        </w:rPr>
        <w:t>38</w:t>
      </w:r>
      <w:r w:rsidRPr="00E10222">
        <w:rPr>
          <w:rFonts w:cstheme="minorHAnsi"/>
          <w:i/>
          <w:iCs/>
          <w:color w:val="000000" w:themeColor="text1"/>
        </w:rPr>
        <w:t xml:space="preserve"> This is the great and first commandment.”</w:t>
      </w:r>
    </w:p>
    <w:p w14:paraId="5D9F84A5" w14:textId="77D58247" w:rsidR="0076238D" w:rsidRDefault="0076238D" w:rsidP="0076238D">
      <w:p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54F3E20A" w14:textId="02B6F169" w:rsidR="0076238D" w:rsidRDefault="0076238D" w:rsidP="0076238D">
      <w:pPr>
        <w:pStyle w:val="ListParagraph"/>
        <w:numPr>
          <w:ilvl w:val="0"/>
          <w:numId w:val="39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 you love God with all your Heart?</w:t>
      </w:r>
    </w:p>
    <w:p w14:paraId="3F5800E4" w14:textId="58A7CEEA" w:rsidR="0076238D" w:rsidRDefault="0076238D" w:rsidP="0076238D">
      <w:pPr>
        <w:spacing w:after="0" w:line="259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God himself pursues a love relationship with you.  He takes the initiative to bring you into this relationship.  He created you for fellowship with Himself.  That is the purpose of your life.  </w:t>
      </w:r>
    </w:p>
    <w:p w14:paraId="38B9DBD2" w14:textId="4D32E7F2" w:rsidR="0076238D" w:rsidRDefault="0076238D" w:rsidP="0076238D">
      <w:pPr>
        <w:spacing w:after="0" w:line="259" w:lineRule="auto"/>
        <w:ind w:left="720"/>
        <w:rPr>
          <w:rFonts w:cstheme="minorHAnsi"/>
          <w:color w:val="000000" w:themeColor="text1"/>
        </w:rPr>
      </w:pPr>
    </w:p>
    <w:p w14:paraId="34F914E4" w14:textId="5527FF70" w:rsidR="0076238D" w:rsidRDefault="0076238D" w:rsidP="0076238D">
      <w:pPr>
        <w:spacing w:after="0" w:line="259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have fellowship with Him in: prayer, </w:t>
      </w:r>
      <w:r w:rsidR="009B34A9">
        <w:rPr>
          <w:rFonts w:cstheme="minorHAnsi"/>
          <w:color w:val="000000" w:themeColor="text1"/>
        </w:rPr>
        <w:t>engrafting</w:t>
      </w:r>
      <w:r>
        <w:rPr>
          <w:rFonts w:cstheme="minorHAnsi"/>
          <w:color w:val="000000" w:themeColor="text1"/>
        </w:rPr>
        <w:t xml:space="preserve"> his word, </w:t>
      </w:r>
      <w:r w:rsidR="009B34A9">
        <w:rPr>
          <w:rFonts w:cstheme="minorHAnsi"/>
          <w:color w:val="000000" w:themeColor="text1"/>
        </w:rPr>
        <w:t>serving</w:t>
      </w:r>
      <w:r>
        <w:rPr>
          <w:rFonts w:cstheme="minorHAnsi"/>
          <w:color w:val="000000" w:themeColor="text1"/>
        </w:rPr>
        <w:t xml:space="preserve"> Him and others, </w:t>
      </w:r>
      <w:r w:rsidR="00E10222">
        <w:rPr>
          <w:rFonts w:cstheme="minorHAnsi"/>
          <w:color w:val="000000" w:themeColor="text1"/>
        </w:rPr>
        <w:t>obeying</w:t>
      </w:r>
      <w:r>
        <w:rPr>
          <w:rFonts w:cstheme="minorHAnsi"/>
          <w:color w:val="000000" w:themeColor="text1"/>
        </w:rPr>
        <w:t xml:space="preserve"> him, even suffering for him.</w:t>
      </w:r>
    </w:p>
    <w:p w14:paraId="2DAB97B7" w14:textId="2AE805AC" w:rsidR="0076238D" w:rsidRDefault="0076238D" w:rsidP="0076238D">
      <w:pPr>
        <w:spacing w:after="0" w:line="259" w:lineRule="auto"/>
        <w:ind w:left="720"/>
        <w:rPr>
          <w:rFonts w:cstheme="minorHAnsi"/>
          <w:color w:val="000000" w:themeColor="text1"/>
        </w:rPr>
      </w:pPr>
    </w:p>
    <w:p w14:paraId="222E682F" w14:textId="08D4B8DE" w:rsidR="0076238D" w:rsidRDefault="009B34A9" w:rsidP="0076238D">
      <w:pPr>
        <w:spacing w:after="0" w:line="259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You don’t love the Lord with all </w:t>
      </w:r>
      <w:r w:rsidR="00E10222">
        <w:rPr>
          <w:rFonts w:cstheme="minorHAnsi"/>
          <w:color w:val="000000" w:themeColor="text1"/>
        </w:rPr>
        <w:t>your</w:t>
      </w:r>
      <w:r>
        <w:rPr>
          <w:rFonts w:cstheme="minorHAnsi"/>
          <w:color w:val="000000" w:themeColor="text1"/>
        </w:rPr>
        <w:t xml:space="preserve"> hear apart from knowing him deeply.</w:t>
      </w:r>
    </w:p>
    <w:p w14:paraId="5B103AB3" w14:textId="18A8BB46" w:rsidR="009B34A9" w:rsidRDefault="009B34A9" w:rsidP="009B34A9">
      <w:pPr>
        <w:spacing w:after="0" w:line="259" w:lineRule="auto"/>
        <w:rPr>
          <w:rFonts w:cstheme="minorHAnsi"/>
          <w:color w:val="000000" w:themeColor="text1"/>
        </w:rPr>
      </w:pPr>
    </w:p>
    <w:p w14:paraId="1C252288" w14:textId="0339428D" w:rsidR="009B34A9" w:rsidRDefault="009B34A9" w:rsidP="009B34A9">
      <w:pPr>
        <w:pStyle w:val="ListParagraph"/>
        <w:numPr>
          <w:ilvl w:val="0"/>
          <w:numId w:val="39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are going to look at 3 different hearts in the Bible today.  Three biblical examples of knowing Christ:</w:t>
      </w:r>
    </w:p>
    <w:p w14:paraId="46BAD764" w14:textId="099449B1" w:rsidR="009B34A9" w:rsidRDefault="009B34A9" w:rsidP="009B34A9">
      <w:pPr>
        <w:spacing w:after="0" w:line="259" w:lineRule="auto"/>
        <w:rPr>
          <w:rFonts w:cstheme="minorHAnsi"/>
          <w:color w:val="000000" w:themeColor="text1"/>
        </w:rPr>
      </w:pPr>
    </w:p>
    <w:p w14:paraId="18DBB08B" w14:textId="044F2847" w:rsidR="009B34A9" w:rsidRDefault="009B34A9" w:rsidP="009B34A9">
      <w:pPr>
        <w:pStyle w:val="ListParagraph"/>
        <w:numPr>
          <w:ilvl w:val="0"/>
          <w:numId w:val="40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Rich Young Man (Mark 10:17) – Example of a </w:t>
      </w:r>
      <w:r w:rsidR="00E10222">
        <w:rPr>
          <w:rFonts w:cstheme="minorHAnsi"/>
          <w:color w:val="000000" w:themeColor="text1"/>
        </w:rPr>
        <w:t>DIVIDED</w:t>
      </w:r>
      <w:r>
        <w:rPr>
          <w:rFonts w:cstheme="minorHAnsi"/>
          <w:color w:val="000000" w:themeColor="text1"/>
        </w:rPr>
        <w:t xml:space="preserve"> heart</w:t>
      </w:r>
    </w:p>
    <w:p w14:paraId="1212FDA3" w14:textId="77777777" w:rsidR="009B34A9" w:rsidRDefault="009B34A9" w:rsidP="009B34A9">
      <w:pPr>
        <w:pStyle w:val="ListParagraph"/>
        <w:spacing w:after="0" w:line="259" w:lineRule="auto"/>
        <w:ind w:left="1170"/>
        <w:rPr>
          <w:rFonts w:cstheme="minorHAnsi"/>
          <w:color w:val="000000" w:themeColor="text1"/>
        </w:rPr>
      </w:pPr>
    </w:p>
    <w:p w14:paraId="07467C46" w14:textId="788E73A5" w:rsidR="009B34A9" w:rsidRDefault="009B34A9" w:rsidP="009B34A9">
      <w:pPr>
        <w:pStyle w:val="ListParagraph"/>
        <w:numPr>
          <w:ilvl w:val="0"/>
          <w:numId w:val="40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Philip</w:t>
      </w:r>
      <w:r w:rsidR="00E1022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(John 14:8) – Example of a D</w:t>
      </w:r>
      <w:r w:rsidR="00E10222">
        <w:rPr>
          <w:rFonts w:cstheme="minorHAnsi"/>
          <w:color w:val="000000" w:themeColor="text1"/>
        </w:rPr>
        <w:t>ISTRACTED</w:t>
      </w:r>
      <w:r>
        <w:rPr>
          <w:rFonts w:cstheme="minorHAnsi"/>
          <w:color w:val="000000" w:themeColor="text1"/>
        </w:rPr>
        <w:t xml:space="preserve"> heart</w:t>
      </w:r>
    </w:p>
    <w:p w14:paraId="74630DF8" w14:textId="77777777" w:rsidR="009B34A9" w:rsidRPr="009B34A9" w:rsidRDefault="009B34A9" w:rsidP="009B34A9">
      <w:pPr>
        <w:spacing w:after="0" w:line="259" w:lineRule="auto"/>
        <w:rPr>
          <w:rFonts w:cstheme="minorHAnsi"/>
          <w:color w:val="000000" w:themeColor="text1"/>
        </w:rPr>
      </w:pPr>
    </w:p>
    <w:p w14:paraId="2569A71B" w14:textId="4B38C5B7" w:rsidR="009B34A9" w:rsidRDefault="009B34A9" w:rsidP="009B34A9">
      <w:pPr>
        <w:pStyle w:val="ListParagraph"/>
        <w:numPr>
          <w:ilvl w:val="0"/>
          <w:numId w:val="40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Paul (Phil 3:10) – Example of a </w:t>
      </w:r>
      <w:r w:rsidR="00E10222">
        <w:rPr>
          <w:rFonts w:cstheme="minorHAnsi"/>
          <w:color w:val="000000" w:themeColor="text1"/>
        </w:rPr>
        <w:t xml:space="preserve">DEVOTED </w:t>
      </w:r>
      <w:r>
        <w:rPr>
          <w:rFonts w:cstheme="minorHAnsi"/>
          <w:color w:val="000000" w:themeColor="text1"/>
        </w:rPr>
        <w:t>Heart</w:t>
      </w:r>
    </w:p>
    <w:p w14:paraId="029351D2" w14:textId="77777777" w:rsidR="009B34A9" w:rsidRPr="009B34A9" w:rsidRDefault="009B34A9" w:rsidP="009B34A9">
      <w:pPr>
        <w:pStyle w:val="ListParagraph"/>
        <w:rPr>
          <w:rFonts w:cstheme="minorHAnsi"/>
          <w:color w:val="000000" w:themeColor="text1"/>
        </w:rPr>
      </w:pPr>
    </w:p>
    <w:p w14:paraId="10AE1CCB" w14:textId="3BF29C8A" w:rsidR="009B34A9" w:rsidRDefault="009B34A9" w:rsidP="009B34A9">
      <w:p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Application = “Do I know and love God the Father?”</w:t>
      </w:r>
    </w:p>
    <w:p w14:paraId="08FD4D05" w14:textId="77777777" w:rsidR="00E10222" w:rsidRDefault="009B34A9" w:rsidP="009B34A9">
      <w:pPr>
        <w:pStyle w:val="ListParagraph"/>
        <w:numPr>
          <w:ilvl w:val="0"/>
          <w:numId w:val="41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Can you describe your relationship with God by sincerely saying, “I love you with all my heart?”</w:t>
      </w:r>
    </w:p>
    <w:p w14:paraId="656C2EA6" w14:textId="13539810" w:rsidR="009B34A9" w:rsidRDefault="009B34A9" w:rsidP="00E10222">
      <w:pPr>
        <w:pStyle w:val="ListParagraph"/>
        <w:spacing w:after="0" w:line="259" w:lineRule="auto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2AFDF3CE" w14:textId="78807CEC" w:rsidR="00E10222" w:rsidRDefault="00E10222" w:rsidP="009B34A9">
      <w:pPr>
        <w:pStyle w:val="ListParagraph"/>
        <w:numPr>
          <w:ilvl w:val="0"/>
          <w:numId w:val="41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Is my love relationship with Christ the single most important think in my life above everything else?  Do I have a divided heart or a distracted heart?</w:t>
      </w:r>
    </w:p>
    <w:p w14:paraId="74456E34" w14:textId="77777777" w:rsidR="00E10222" w:rsidRPr="00E10222" w:rsidRDefault="00E10222" w:rsidP="00E10222">
      <w:pPr>
        <w:spacing w:after="0" w:line="259" w:lineRule="auto"/>
        <w:rPr>
          <w:rFonts w:cstheme="minorHAnsi"/>
          <w:color w:val="000000" w:themeColor="text1"/>
        </w:rPr>
      </w:pPr>
    </w:p>
    <w:p w14:paraId="026897AF" w14:textId="29A75423" w:rsidR="00E10222" w:rsidRPr="009B34A9" w:rsidRDefault="00E10222" w:rsidP="009B34A9">
      <w:pPr>
        <w:pStyle w:val="ListParagraph"/>
        <w:numPr>
          <w:ilvl w:val="0"/>
          <w:numId w:val="41"/>
        </w:numPr>
        <w:spacing w:after="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Am I completely devoted to him, to live for Him and others?</w:t>
      </w:r>
    </w:p>
    <w:p w14:paraId="3C8FFDF2" w14:textId="77777777" w:rsidR="00B23ACE" w:rsidRPr="0076238D" w:rsidRDefault="00B23ACE" w:rsidP="0076238D">
      <w:pPr>
        <w:spacing w:line="259" w:lineRule="auto"/>
        <w:ind w:left="360"/>
        <w:rPr>
          <w:rFonts w:cstheme="minorHAnsi"/>
        </w:rPr>
      </w:pPr>
    </w:p>
    <w:sectPr w:rsidR="00B23ACE" w:rsidRPr="0076238D" w:rsidSect="00355993">
      <w:footerReference w:type="default" r:id="rId8"/>
      <w:pgSz w:w="12240" w:h="15840"/>
      <w:pgMar w:top="1890" w:right="99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667E" w14:textId="77777777" w:rsidR="0095755D" w:rsidRDefault="0095755D" w:rsidP="00BC2A35">
      <w:pPr>
        <w:spacing w:after="0" w:line="240" w:lineRule="auto"/>
      </w:pPr>
      <w:r>
        <w:separator/>
      </w:r>
    </w:p>
  </w:endnote>
  <w:endnote w:type="continuationSeparator" w:id="0">
    <w:p w14:paraId="20B4DE3A" w14:textId="77777777" w:rsidR="0095755D" w:rsidRDefault="0095755D" w:rsidP="00BC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1B05" w14:textId="7107FAEB" w:rsidR="00BC2A35" w:rsidRDefault="00BC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1BE" w14:textId="77777777" w:rsidR="0095755D" w:rsidRDefault="0095755D" w:rsidP="00BC2A35">
      <w:pPr>
        <w:spacing w:after="0" w:line="240" w:lineRule="auto"/>
      </w:pPr>
      <w:r>
        <w:separator/>
      </w:r>
    </w:p>
  </w:footnote>
  <w:footnote w:type="continuationSeparator" w:id="0">
    <w:p w14:paraId="3FF9D97F" w14:textId="77777777" w:rsidR="0095755D" w:rsidRDefault="0095755D" w:rsidP="00BC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323"/>
    <w:multiLevelType w:val="hybridMultilevel"/>
    <w:tmpl w:val="06A429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D4B1F9C"/>
    <w:multiLevelType w:val="hybridMultilevel"/>
    <w:tmpl w:val="0520E7DA"/>
    <w:lvl w:ilvl="0" w:tplc="7C204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67078"/>
    <w:multiLevelType w:val="hybridMultilevel"/>
    <w:tmpl w:val="C6CE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6888"/>
    <w:multiLevelType w:val="hybridMultilevel"/>
    <w:tmpl w:val="CC0C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462"/>
    <w:multiLevelType w:val="hybridMultilevel"/>
    <w:tmpl w:val="83A2542A"/>
    <w:lvl w:ilvl="0" w:tplc="3FD89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D17"/>
    <w:multiLevelType w:val="hybridMultilevel"/>
    <w:tmpl w:val="FD32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74BA"/>
    <w:multiLevelType w:val="hybridMultilevel"/>
    <w:tmpl w:val="9A98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374A"/>
    <w:multiLevelType w:val="hybridMultilevel"/>
    <w:tmpl w:val="537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01EB"/>
    <w:multiLevelType w:val="hybridMultilevel"/>
    <w:tmpl w:val="7B5287A0"/>
    <w:lvl w:ilvl="0" w:tplc="64C2C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D458BE">
      <w:start w:val="1"/>
      <w:numFmt w:val="bullet"/>
      <w:lvlText w:val="●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70B2"/>
    <w:multiLevelType w:val="hybridMultilevel"/>
    <w:tmpl w:val="544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C83"/>
    <w:multiLevelType w:val="hybridMultilevel"/>
    <w:tmpl w:val="F6F606E8"/>
    <w:lvl w:ilvl="0" w:tplc="5E0EA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343FB"/>
    <w:multiLevelType w:val="hybridMultilevel"/>
    <w:tmpl w:val="53CA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28C"/>
    <w:multiLevelType w:val="hybridMultilevel"/>
    <w:tmpl w:val="917493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32D139A"/>
    <w:multiLevelType w:val="hybridMultilevel"/>
    <w:tmpl w:val="4DA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67F9"/>
    <w:multiLevelType w:val="hybridMultilevel"/>
    <w:tmpl w:val="17A0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45E0F"/>
    <w:multiLevelType w:val="hybridMultilevel"/>
    <w:tmpl w:val="847C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3E28"/>
    <w:multiLevelType w:val="hybridMultilevel"/>
    <w:tmpl w:val="AE22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E5E"/>
    <w:multiLevelType w:val="hybridMultilevel"/>
    <w:tmpl w:val="4FD2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681C"/>
    <w:multiLevelType w:val="hybridMultilevel"/>
    <w:tmpl w:val="C736009E"/>
    <w:lvl w:ilvl="0" w:tplc="F35CA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D38C7"/>
    <w:multiLevelType w:val="hybridMultilevel"/>
    <w:tmpl w:val="589834A8"/>
    <w:lvl w:ilvl="0" w:tplc="ABDC9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6B98"/>
    <w:multiLevelType w:val="hybridMultilevel"/>
    <w:tmpl w:val="3E54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359E7"/>
    <w:multiLevelType w:val="hybridMultilevel"/>
    <w:tmpl w:val="6CFC8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5557D"/>
    <w:multiLevelType w:val="hybridMultilevel"/>
    <w:tmpl w:val="2E32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B4A1C"/>
    <w:multiLevelType w:val="hybridMultilevel"/>
    <w:tmpl w:val="542A37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8983A5C"/>
    <w:multiLevelType w:val="hybridMultilevel"/>
    <w:tmpl w:val="DA5A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C501C"/>
    <w:multiLevelType w:val="hybridMultilevel"/>
    <w:tmpl w:val="659CAC8A"/>
    <w:lvl w:ilvl="0" w:tplc="A26C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4550F"/>
    <w:multiLevelType w:val="hybridMultilevel"/>
    <w:tmpl w:val="BE1A7C7C"/>
    <w:lvl w:ilvl="0" w:tplc="858E088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16361F0"/>
    <w:multiLevelType w:val="hybridMultilevel"/>
    <w:tmpl w:val="227E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5375C"/>
    <w:multiLevelType w:val="hybridMultilevel"/>
    <w:tmpl w:val="1E80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E3658"/>
    <w:multiLevelType w:val="hybridMultilevel"/>
    <w:tmpl w:val="E952A36A"/>
    <w:lvl w:ilvl="0" w:tplc="8EEA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D3B72"/>
    <w:multiLevelType w:val="hybridMultilevel"/>
    <w:tmpl w:val="83FA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D051E"/>
    <w:multiLevelType w:val="hybridMultilevel"/>
    <w:tmpl w:val="028E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F3F24"/>
    <w:multiLevelType w:val="hybridMultilevel"/>
    <w:tmpl w:val="4D201FCE"/>
    <w:lvl w:ilvl="0" w:tplc="F146C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4220489"/>
    <w:multiLevelType w:val="hybridMultilevel"/>
    <w:tmpl w:val="9CAC1F34"/>
    <w:lvl w:ilvl="0" w:tplc="72C0D12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C59B3"/>
    <w:multiLevelType w:val="hybridMultilevel"/>
    <w:tmpl w:val="F5C66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07CE8"/>
    <w:multiLevelType w:val="hybridMultilevel"/>
    <w:tmpl w:val="3AAC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72113"/>
    <w:multiLevelType w:val="hybridMultilevel"/>
    <w:tmpl w:val="2B7E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50D1"/>
    <w:multiLevelType w:val="hybridMultilevel"/>
    <w:tmpl w:val="66BA7C02"/>
    <w:lvl w:ilvl="0" w:tplc="F938648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9796026"/>
    <w:multiLevelType w:val="hybridMultilevel"/>
    <w:tmpl w:val="B44E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D0426"/>
    <w:multiLevelType w:val="hybridMultilevel"/>
    <w:tmpl w:val="83BE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F47DD"/>
    <w:multiLevelType w:val="hybridMultilevel"/>
    <w:tmpl w:val="561CD400"/>
    <w:lvl w:ilvl="0" w:tplc="64C2C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B3E6EDF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45D458BE">
      <w:start w:val="1"/>
      <w:numFmt w:val="bullet"/>
      <w:lvlText w:val="●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5186">
    <w:abstractNumId w:val="3"/>
  </w:num>
  <w:num w:numId="2" w16cid:durableId="139469870">
    <w:abstractNumId w:val="25"/>
  </w:num>
  <w:num w:numId="3" w16cid:durableId="1380742837">
    <w:abstractNumId w:val="31"/>
  </w:num>
  <w:num w:numId="4" w16cid:durableId="2074696784">
    <w:abstractNumId w:val="8"/>
  </w:num>
  <w:num w:numId="5" w16cid:durableId="1657149495">
    <w:abstractNumId w:val="40"/>
  </w:num>
  <w:num w:numId="6" w16cid:durableId="959998064">
    <w:abstractNumId w:val="4"/>
  </w:num>
  <w:num w:numId="7" w16cid:durableId="894780689">
    <w:abstractNumId w:val="20"/>
  </w:num>
  <w:num w:numId="8" w16cid:durableId="1268731339">
    <w:abstractNumId w:val="24"/>
  </w:num>
  <w:num w:numId="9" w16cid:durableId="1236864750">
    <w:abstractNumId w:val="2"/>
  </w:num>
  <w:num w:numId="10" w16cid:durableId="1700619278">
    <w:abstractNumId w:val="22"/>
  </w:num>
  <w:num w:numId="11" w16cid:durableId="19162120">
    <w:abstractNumId w:val="12"/>
  </w:num>
  <w:num w:numId="12" w16cid:durableId="1511338792">
    <w:abstractNumId w:val="39"/>
  </w:num>
  <w:num w:numId="13" w16cid:durableId="789201029">
    <w:abstractNumId w:val="11"/>
  </w:num>
  <w:num w:numId="14" w16cid:durableId="508063266">
    <w:abstractNumId w:val="17"/>
  </w:num>
  <w:num w:numId="15" w16cid:durableId="1695113895">
    <w:abstractNumId w:val="5"/>
  </w:num>
  <w:num w:numId="16" w16cid:durableId="710426064">
    <w:abstractNumId w:val="15"/>
  </w:num>
  <w:num w:numId="17" w16cid:durableId="1939633911">
    <w:abstractNumId w:val="0"/>
  </w:num>
  <w:num w:numId="18" w16cid:durableId="1792237313">
    <w:abstractNumId w:val="36"/>
  </w:num>
  <w:num w:numId="19" w16cid:durableId="403529664">
    <w:abstractNumId w:val="30"/>
  </w:num>
  <w:num w:numId="20" w16cid:durableId="282075858">
    <w:abstractNumId w:val="38"/>
  </w:num>
  <w:num w:numId="21" w16cid:durableId="262303910">
    <w:abstractNumId w:val="35"/>
  </w:num>
  <w:num w:numId="22" w16cid:durableId="320622607">
    <w:abstractNumId w:val="29"/>
  </w:num>
  <w:num w:numId="23" w16cid:durableId="1663002274">
    <w:abstractNumId w:val="19"/>
  </w:num>
  <w:num w:numId="24" w16cid:durableId="1627462673">
    <w:abstractNumId w:val="28"/>
  </w:num>
  <w:num w:numId="25" w16cid:durableId="450707425">
    <w:abstractNumId w:val="23"/>
  </w:num>
  <w:num w:numId="26" w16cid:durableId="1865632998">
    <w:abstractNumId w:val="10"/>
  </w:num>
  <w:num w:numId="27" w16cid:durableId="367025740">
    <w:abstractNumId w:val="26"/>
  </w:num>
  <w:num w:numId="28" w16cid:durableId="1527064316">
    <w:abstractNumId w:val="34"/>
  </w:num>
  <w:num w:numId="29" w16cid:durableId="287512841">
    <w:abstractNumId w:val="18"/>
  </w:num>
  <w:num w:numId="30" w16cid:durableId="52121152">
    <w:abstractNumId w:val="9"/>
  </w:num>
  <w:num w:numId="31" w16cid:durableId="498891970">
    <w:abstractNumId w:val="27"/>
  </w:num>
  <w:num w:numId="32" w16cid:durableId="808396297">
    <w:abstractNumId w:val="7"/>
  </w:num>
  <w:num w:numId="33" w16cid:durableId="1616983410">
    <w:abstractNumId w:val="13"/>
  </w:num>
  <w:num w:numId="34" w16cid:durableId="72973297">
    <w:abstractNumId w:val="32"/>
  </w:num>
  <w:num w:numId="35" w16cid:durableId="563373984">
    <w:abstractNumId w:val="21"/>
  </w:num>
  <w:num w:numId="36" w16cid:durableId="1654750704">
    <w:abstractNumId w:val="14"/>
  </w:num>
  <w:num w:numId="37" w16cid:durableId="1919710096">
    <w:abstractNumId w:val="16"/>
  </w:num>
  <w:num w:numId="38" w16cid:durableId="721556952">
    <w:abstractNumId w:val="6"/>
  </w:num>
  <w:num w:numId="39" w16cid:durableId="1906336934">
    <w:abstractNumId w:val="33"/>
  </w:num>
  <w:num w:numId="40" w16cid:durableId="1129129548">
    <w:abstractNumId w:val="37"/>
  </w:num>
  <w:num w:numId="41" w16cid:durableId="175508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35"/>
    <w:rsid w:val="000142F9"/>
    <w:rsid w:val="000254B0"/>
    <w:rsid w:val="00030DD6"/>
    <w:rsid w:val="00033115"/>
    <w:rsid w:val="00047207"/>
    <w:rsid w:val="000508F7"/>
    <w:rsid w:val="00062336"/>
    <w:rsid w:val="00062F69"/>
    <w:rsid w:val="00094257"/>
    <w:rsid w:val="00097512"/>
    <w:rsid w:val="000A2E4B"/>
    <w:rsid w:val="000A5330"/>
    <w:rsid w:val="000D0813"/>
    <w:rsid w:val="000D34A3"/>
    <w:rsid w:val="00115BF3"/>
    <w:rsid w:val="00117002"/>
    <w:rsid w:val="00122FBA"/>
    <w:rsid w:val="00127053"/>
    <w:rsid w:val="00133C35"/>
    <w:rsid w:val="00140AE9"/>
    <w:rsid w:val="00146F1C"/>
    <w:rsid w:val="00152277"/>
    <w:rsid w:val="00156F8D"/>
    <w:rsid w:val="00163885"/>
    <w:rsid w:val="00177CD6"/>
    <w:rsid w:val="001810F1"/>
    <w:rsid w:val="001907C5"/>
    <w:rsid w:val="001A3926"/>
    <w:rsid w:val="001B2351"/>
    <w:rsid w:val="001B6354"/>
    <w:rsid w:val="001D598F"/>
    <w:rsid w:val="001D6E1C"/>
    <w:rsid w:val="001E6758"/>
    <w:rsid w:val="001F074A"/>
    <w:rsid w:val="001F2FBB"/>
    <w:rsid w:val="00201BE9"/>
    <w:rsid w:val="0021416E"/>
    <w:rsid w:val="00217F17"/>
    <w:rsid w:val="00237DD0"/>
    <w:rsid w:val="0024526A"/>
    <w:rsid w:val="00246295"/>
    <w:rsid w:val="00273483"/>
    <w:rsid w:val="002766A2"/>
    <w:rsid w:val="00296842"/>
    <w:rsid w:val="00296C4D"/>
    <w:rsid w:val="002B5F22"/>
    <w:rsid w:val="002D536B"/>
    <w:rsid w:val="0030292E"/>
    <w:rsid w:val="003255DB"/>
    <w:rsid w:val="003460F8"/>
    <w:rsid w:val="0035341C"/>
    <w:rsid w:val="00355993"/>
    <w:rsid w:val="00361FDD"/>
    <w:rsid w:val="00364246"/>
    <w:rsid w:val="003839C8"/>
    <w:rsid w:val="00391822"/>
    <w:rsid w:val="00392795"/>
    <w:rsid w:val="003A75DB"/>
    <w:rsid w:val="003B33FD"/>
    <w:rsid w:val="003E47D4"/>
    <w:rsid w:val="003F2945"/>
    <w:rsid w:val="003F7847"/>
    <w:rsid w:val="00405B16"/>
    <w:rsid w:val="00411860"/>
    <w:rsid w:val="00423A30"/>
    <w:rsid w:val="004269A4"/>
    <w:rsid w:val="00432943"/>
    <w:rsid w:val="00433BB7"/>
    <w:rsid w:val="004344FF"/>
    <w:rsid w:val="0044697D"/>
    <w:rsid w:val="00447C31"/>
    <w:rsid w:val="00467CB8"/>
    <w:rsid w:val="00484BB3"/>
    <w:rsid w:val="00497B16"/>
    <w:rsid w:val="004A40A8"/>
    <w:rsid w:val="004C710B"/>
    <w:rsid w:val="004D544E"/>
    <w:rsid w:val="004E2D6C"/>
    <w:rsid w:val="004E4222"/>
    <w:rsid w:val="004E652E"/>
    <w:rsid w:val="004E6B0C"/>
    <w:rsid w:val="004F427F"/>
    <w:rsid w:val="00502B0E"/>
    <w:rsid w:val="00505233"/>
    <w:rsid w:val="005205F6"/>
    <w:rsid w:val="00531349"/>
    <w:rsid w:val="00553B4D"/>
    <w:rsid w:val="00556826"/>
    <w:rsid w:val="00563E88"/>
    <w:rsid w:val="00577461"/>
    <w:rsid w:val="00596CF0"/>
    <w:rsid w:val="0059742A"/>
    <w:rsid w:val="005A4628"/>
    <w:rsid w:val="005B3894"/>
    <w:rsid w:val="005C7009"/>
    <w:rsid w:val="005D6BA8"/>
    <w:rsid w:val="005E2FC2"/>
    <w:rsid w:val="00624688"/>
    <w:rsid w:val="00641EB8"/>
    <w:rsid w:val="00653222"/>
    <w:rsid w:val="00655528"/>
    <w:rsid w:val="00690859"/>
    <w:rsid w:val="006B0CF4"/>
    <w:rsid w:val="006B6B77"/>
    <w:rsid w:val="006C71F8"/>
    <w:rsid w:val="006F4B65"/>
    <w:rsid w:val="00727706"/>
    <w:rsid w:val="0073365F"/>
    <w:rsid w:val="00737373"/>
    <w:rsid w:val="007375C6"/>
    <w:rsid w:val="0076238D"/>
    <w:rsid w:val="00781C01"/>
    <w:rsid w:val="007B41EE"/>
    <w:rsid w:val="007C00C2"/>
    <w:rsid w:val="007C580B"/>
    <w:rsid w:val="007C5A8D"/>
    <w:rsid w:val="007D14D5"/>
    <w:rsid w:val="007D5286"/>
    <w:rsid w:val="007D6C3B"/>
    <w:rsid w:val="007E0A92"/>
    <w:rsid w:val="007E557F"/>
    <w:rsid w:val="007F28DC"/>
    <w:rsid w:val="007F5261"/>
    <w:rsid w:val="007F59EE"/>
    <w:rsid w:val="0080342B"/>
    <w:rsid w:val="00811DA8"/>
    <w:rsid w:val="00812E81"/>
    <w:rsid w:val="00815746"/>
    <w:rsid w:val="008210F8"/>
    <w:rsid w:val="00834238"/>
    <w:rsid w:val="0084747F"/>
    <w:rsid w:val="00847665"/>
    <w:rsid w:val="00886887"/>
    <w:rsid w:val="008873A2"/>
    <w:rsid w:val="00894D99"/>
    <w:rsid w:val="008B0090"/>
    <w:rsid w:val="008C1B11"/>
    <w:rsid w:val="008D6EB0"/>
    <w:rsid w:val="008E5A94"/>
    <w:rsid w:val="00917B4E"/>
    <w:rsid w:val="0095755D"/>
    <w:rsid w:val="009615AE"/>
    <w:rsid w:val="009648F4"/>
    <w:rsid w:val="00967920"/>
    <w:rsid w:val="00972D52"/>
    <w:rsid w:val="009A01A3"/>
    <w:rsid w:val="009B34A9"/>
    <w:rsid w:val="009C23EA"/>
    <w:rsid w:val="009C4DAC"/>
    <w:rsid w:val="009D76EF"/>
    <w:rsid w:val="009F7621"/>
    <w:rsid w:val="00A06400"/>
    <w:rsid w:val="00A24D5B"/>
    <w:rsid w:val="00A30981"/>
    <w:rsid w:val="00A440D7"/>
    <w:rsid w:val="00A521A9"/>
    <w:rsid w:val="00A55400"/>
    <w:rsid w:val="00A732E4"/>
    <w:rsid w:val="00A7393B"/>
    <w:rsid w:val="00AF4644"/>
    <w:rsid w:val="00B0177F"/>
    <w:rsid w:val="00B23ACE"/>
    <w:rsid w:val="00B31032"/>
    <w:rsid w:val="00B55440"/>
    <w:rsid w:val="00B6127E"/>
    <w:rsid w:val="00B62A0E"/>
    <w:rsid w:val="00B63DC4"/>
    <w:rsid w:val="00B677F9"/>
    <w:rsid w:val="00B8108C"/>
    <w:rsid w:val="00BC2A35"/>
    <w:rsid w:val="00BD0D41"/>
    <w:rsid w:val="00BE4843"/>
    <w:rsid w:val="00C00A39"/>
    <w:rsid w:val="00C1236E"/>
    <w:rsid w:val="00C13D1D"/>
    <w:rsid w:val="00C24DB5"/>
    <w:rsid w:val="00C36FA2"/>
    <w:rsid w:val="00C465BD"/>
    <w:rsid w:val="00C52E64"/>
    <w:rsid w:val="00C73ED4"/>
    <w:rsid w:val="00CB62A9"/>
    <w:rsid w:val="00CC32C8"/>
    <w:rsid w:val="00CD0D75"/>
    <w:rsid w:val="00CF7D5D"/>
    <w:rsid w:val="00D05E28"/>
    <w:rsid w:val="00D0646F"/>
    <w:rsid w:val="00D24D9E"/>
    <w:rsid w:val="00D2544C"/>
    <w:rsid w:val="00D2794D"/>
    <w:rsid w:val="00D5262A"/>
    <w:rsid w:val="00D63579"/>
    <w:rsid w:val="00D65900"/>
    <w:rsid w:val="00D7567E"/>
    <w:rsid w:val="00D90108"/>
    <w:rsid w:val="00D95A5B"/>
    <w:rsid w:val="00DA33C0"/>
    <w:rsid w:val="00DC200E"/>
    <w:rsid w:val="00DC55EF"/>
    <w:rsid w:val="00DD0EE9"/>
    <w:rsid w:val="00E10222"/>
    <w:rsid w:val="00E27C7B"/>
    <w:rsid w:val="00E3311B"/>
    <w:rsid w:val="00E34880"/>
    <w:rsid w:val="00E41B32"/>
    <w:rsid w:val="00E4498E"/>
    <w:rsid w:val="00E50518"/>
    <w:rsid w:val="00E53ED4"/>
    <w:rsid w:val="00E871DE"/>
    <w:rsid w:val="00E90E56"/>
    <w:rsid w:val="00EA333E"/>
    <w:rsid w:val="00ED324A"/>
    <w:rsid w:val="00ED59CD"/>
    <w:rsid w:val="00EE58C2"/>
    <w:rsid w:val="00EE78C4"/>
    <w:rsid w:val="00EF0477"/>
    <w:rsid w:val="00F114BD"/>
    <w:rsid w:val="00F264A9"/>
    <w:rsid w:val="00F27FD8"/>
    <w:rsid w:val="00F45C18"/>
    <w:rsid w:val="00F50457"/>
    <w:rsid w:val="00F5510F"/>
    <w:rsid w:val="00F836DA"/>
    <w:rsid w:val="00F856B0"/>
    <w:rsid w:val="00F85BFB"/>
    <w:rsid w:val="00F94ADA"/>
    <w:rsid w:val="00FD1880"/>
    <w:rsid w:val="00FD29C4"/>
    <w:rsid w:val="00FE6B16"/>
    <w:rsid w:val="00FF10C1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0036D"/>
  <w15:chartTrackingRefBased/>
  <w15:docId w15:val="{5E28C67F-467B-4F62-86CC-55860BD2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35"/>
  </w:style>
  <w:style w:type="paragraph" w:styleId="Footer">
    <w:name w:val="footer"/>
    <w:basedOn w:val="Normal"/>
    <w:link w:val="FooterChar"/>
    <w:uiPriority w:val="99"/>
    <w:unhideWhenUsed/>
    <w:rsid w:val="00BC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35"/>
  </w:style>
  <w:style w:type="paragraph" w:styleId="ListParagraph">
    <w:name w:val="List Paragraph"/>
    <w:basedOn w:val="Normal"/>
    <w:uiPriority w:val="34"/>
    <w:qFormat/>
    <w:rsid w:val="00972D52"/>
    <w:pPr>
      <w:ind w:left="720"/>
      <w:contextualSpacing/>
    </w:pPr>
  </w:style>
  <w:style w:type="character" w:customStyle="1" w:styleId="text">
    <w:name w:val="text"/>
    <w:basedOn w:val="DefaultParagraphFont"/>
    <w:rsid w:val="00A732E4"/>
  </w:style>
  <w:style w:type="character" w:customStyle="1" w:styleId="woj">
    <w:name w:val="woj"/>
    <w:basedOn w:val="DefaultParagraphFont"/>
    <w:rsid w:val="00A732E4"/>
  </w:style>
  <w:style w:type="character" w:styleId="Hyperlink">
    <w:name w:val="Hyperlink"/>
    <w:basedOn w:val="DefaultParagraphFont"/>
    <w:uiPriority w:val="99"/>
    <w:unhideWhenUsed/>
    <w:rsid w:val="00A732E4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6B6B77"/>
  </w:style>
  <w:style w:type="character" w:customStyle="1" w:styleId="module-messagemetadatadate">
    <w:name w:val="module-message__metadata__date"/>
    <w:basedOn w:val="DefaultParagraphFont"/>
    <w:rsid w:val="000254B0"/>
  </w:style>
  <w:style w:type="character" w:styleId="UnresolvedMention">
    <w:name w:val="Unresolved Mention"/>
    <w:basedOn w:val="DefaultParagraphFont"/>
    <w:uiPriority w:val="99"/>
    <w:semiHidden/>
    <w:unhideWhenUsed/>
    <w:rsid w:val="000A53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4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4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4D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2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2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1D19-0142-4041-B29C-D47860A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</dc:creator>
  <cp:keywords/>
  <dc:description/>
  <cp:lastModifiedBy>Robb Besosa</cp:lastModifiedBy>
  <cp:revision>4</cp:revision>
  <cp:lastPrinted>2022-05-28T14:30:00Z</cp:lastPrinted>
  <dcterms:created xsi:type="dcterms:W3CDTF">2022-05-27T23:49:00Z</dcterms:created>
  <dcterms:modified xsi:type="dcterms:W3CDTF">2022-05-28T15:00:00Z</dcterms:modified>
</cp:coreProperties>
</file>